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9C5230" w:sz="18"/>
              <w:bottom w:val="single" w:color="E7E1D6" w:sz="4"/>
              <w:right w:val="single" w:color="E7E1D6" w:sz="4"/>
            </w:tcBorders>
            <w:shd w:fill="F4DDD0" w:val="clear"/>
            <w:tcMar>
              <w:top w:type="dxa" w:w="200"/>
              <w:left w:type="dxa" w:w="240"/>
              <w:bottom w:type="dxa" w:w="200"/>
              <w:right w:type="dxa" w:w="240"/>
            </w:tcMar>
          </w:tcPr>
          <w:p>
            <w:pPr>
              <w:spacing w:after="60"/>
              <w:jc w:val="center"/>
            </w:pPr>
            <w:r>
              <w:rPr>
                <w:b/>
                <w:bCs/>
                <w:color w:val="9C5230"/>
                <w:sz w:val="28"/>
                <w:szCs w:val="28"/>
              </w:rPr>
              <w:t xml:space="preserve">DRAFT — FOR ATTORNEY REVIEW</w:t>
            </w:r>
          </w:p>
          <w:p>
            <w:pPr>
              <w:spacing w:after="0"/>
              <w:jc w:val="center"/>
            </w:pPr>
            <w:r>
              <w:rPr>
                <w:i/>
                <w:iCs/>
                <w:color w:val="9C5230"/>
                <w:sz w:val="18"/>
                <w:szCs w:val="18"/>
              </w:rPr>
              <w:t xml:space="preserve">Do not use with clients until a Pennsylvania-licensed attorney has reviewed.</w:t>
            </w:r>
          </w:p>
        </w:tc>
      </w:tr>
    </w:tbl>
    <w:p>
      <w:r>
        <w:t xml:space="preserve"/>
      </w:r>
    </w:p>
    <w:p>
      <w:pPr>
        <w:pStyle w:val="ContractTitle"/>
      </w:pPr>
      <w:r>
        <w:t xml:space="preserve">HAIR EXTENSION CONSENT, ACKNOWLEDGMENT AND LIMITED WAIVER</w:t>
      </w:r>
    </w:p>
    <w:p>
      <w:pPr>
        <w:spacing w:after="120"/>
        <w:jc w:val="both"/>
      </w:pPr>
      <w:r>
        <w:t xml:space="preserve">This Hair Extension Consent, Acknowledgment and Limited Waiver ("Waiver") is signed by the undersigned client ("Client") in connection with the installation of hair extensions to be performed by a licensed cosmetologist ("Stylist") at THAT BISSH STUDIOS, LLC, a Pennsylvania limited liability company ("Studio").</w:t>
      </w:r>
    </w:p>
    <w:p>
      <w:pPr>
        <w:spacing w:after="100" w:before="200"/>
      </w:pPr>
      <w:r>
        <w:rPr>
          <w:b/>
          <w:bCs/>
          <w:sz w:val="24"/>
          <w:szCs w:val="24"/>
        </w:rPr>
        <w:t xml:space="preserve">1.  </w:t>
      </w:r>
      <w:r>
        <w:rPr>
          <w:b/>
          <w:bCs/>
          <w:sz w:val="24"/>
          <w:szCs w:val="24"/>
        </w:rPr>
        <w:t xml:space="preserve">CONSENT TO SERVICE</w:t>
      </w:r>
    </w:p>
    <w:p>
      <w:pPr>
        <w:spacing w:after="120"/>
        <w:jc w:val="both"/>
      </w:pPr>
      <w:r>
        <w:t xml:space="preserve">Client desires, authorizes, and consents to the installation of hair extensions to be performed by Stylist at Studio. Client acknowledges the financial investment, maintenance requirements, and time commitment associated with hair extensions, and acknowledges that hair extensions are sensitive and behave differently from intact human hair.</w:t>
      </w:r>
    </w:p>
    <w:p>
      <w:pPr>
        <w:spacing w:after="100" w:before="200"/>
      </w:pPr>
      <w:r>
        <w:rPr>
          <w:b/>
          <w:bCs/>
          <w:sz w:val="24"/>
          <w:szCs w:val="24"/>
        </w:rPr>
        <w:t xml:space="preserve">2.  </w:t>
      </w:r>
      <w:r>
        <w:rPr>
          <w:b/>
          <w:bCs/>
          <w:sz w:val="24"/>
          <w:szCs w:val="24"/>
        </w:rPr>
        <w:t xml:space="preserve">PATCH TEST ACKNOWLEDGMENT</w:t>
      </w:r>
    </w:p>
    <w:p>
      <w:pPr>
        <w:spacing w:after="120"/>
        <w:jc w:val="both"/>
      </w:pPr>
      <w:r>
        <w:t xml:space="preserve">Client has been offered a patch test for keratin, adhesives, and other materials to be used in the installation. Check ONE:</w:t>
      </w:r>
    </w:p>
    <w:p>
      <w:pPr>
        <w:spacing w:after="120"/>
        <w:jc w:val="both"/>
      </w:pPr>
      <w:r>
        <w:t xml:space="preserve">☐  Patch test offered AND completed — no reaction noted.</w:t>
      </w:r>
    </w:p>
    <w:p>
      <w:pPr>
        <w:spacing w:after="120"/>
        <w:jc w:val="both"/>
      </w:pPr>
      <w:r>
        <w:t xml:space="preserve">☐  Patch test offered AND declined by Client.</w:t>
      </w:r>
    </w:p>
    <w:p>
      <w:pPr>
        <w:spacing w:after="120"/>
        <w:jc w:val="both"/>
      </w:pPr>
      <w:r>
        <w:t xml:space="preserve">☐  Client has previously had this service performed without allergic reaction and elects to proceed.</w:t>
      </w:r>
    </w:p>
    <w:p>
      <w:pPr>
        <w:spacing w:after="120"/>
        <w:jc w:val="both"/>
      </w:pPr>
      <w:r>
        <w:t xml:space="preserve">Client further confirms that Client has disclosed any known allergies, medications, scalp conditions, or recent chemical hair treatments to Stylist.</w:t>
      </w:r>
    </w:p>
    <w:p>
      <w:pPr>
        <w:spacing w:after="100" w:before="200"/>
      </w:pPr>
      <w:r>
        <w:rPr>
          <w:b/>
          <w:bCs/>
          <w:sz w:val="24"/>
          <w:szCs w:val="24"/>
        </w:rPr>
        <w:t xml:space="preserve">3.  </w:t>
      </w:r>
      <w:r>
        <w:rPr>
          <w:b/>
          <w:bCs/>
          <w:sz w:val="24"/>
          <w:szCs w:val="24"/>
        </w:rPr>
        <w:t xml:space="preserve">MAINTENANCE ACKNOWLEDGMENT</w:t>
      </w:r>
    </w:p>
    <w:p>
      <w:pPr>
        <w:spacing w:after="120"/>
        <w:jc w:val="both"/>
      </w:pPr>
      <w:r>
        <w:t xml:space="preserve">Client has been informed of the proper maintenance procedures and products required for hair extensions, and acknowledges that the longevity, appearance, and condition of the extensions depend in large part on Client's compliance with the maintenance instructions below. Client agrees not to hold Studio or Stylist responsible for damage to extensions or to Client's natural hair caused by Client's failure to follow these instructions or to use recommended products.</w:t>
      </w:r>
    </w:p>
    <w:p>
      <w:pPr>
        <w:spacing w:after="120"/>
        <w:jc w:val="both"/>
      </w:pPr>
      <w:r>
        <w:t xml:space="preserve">Client acknowledges and agrees that:</w:t>
      </w:r>
    </w:p>
    <w:p>
      <w:pPr>
        <w:pStyle w:val="ListParagraph"/>
        <w:numPr>
          <w:ilvl w:val="0"/>
          <w:numId w:val="2"/>
        </w:numPr>
        <w:spacing w:after="80"/>
      </w:pPr>
      <w:r>
        <w:t xml:space="preserve">Aggressive brushing or pulling can damage the scalp and the extensions.</w:t>
      </w:r>
    </w:p>
    <w:p>
      <w:pPr>
        <w:pStyle w:val="ListParagraph"/>
        <w:numPr>
          <w:ilvl w:val="0"/>
          <w:numId w:val="2"/>
        </w:numPr>
        <w:spacing w:after="80"/>
      </w:pPr>
      <w:r>
        <w:t xml:space="preserve">Failing to fully dry hair before sleeping will cause the extensions to matte.</w:t>
      </w:r>
    </w:p>
    <w:p>
      <w:pPr>
        <w:pStyle w:val="ListParagraph"/>
        <w:numPr>
          <w:ilvl w:val="0"/>
          <w:numId w:val="2"/>
        </w:numPr>
        <w:spacing w:after="80"/>
      </w:pPr>
      <w:r>
        <w:t xml:space="preserve">Failing to use a clarifying shampoo immediately after swimming in salt water or chlorinated pools will result in discoloration.</w:t>
      </w:r>
    </w:p>
    <w:p>
      <w:pPr>
        <w:pStyle w:val="ListParagraph"/>
        <w:numPr>
          <w:ilvl w:val="0"/>
          <w:numId w:val="2"/>
        </w:numPr>
        <w:spacing w:after="80"/>
      </w:pPr>
      <w:r>
        <w:t xml:space="preserve">Use of improper sunscreen will cause the extensions to irreversibly turn pink.</w:t>
      </w:r>
    </w:p>
    <w:p>
      <w:pPr>
        <w:pStyle w:val="ListParagraph"/>
        <w:numPr>
          <w:ilvl w:val="0"/>
          <w:numId w:val="2"/>
        </w:numPr>
        <w:spacing w:after="80"/>
      </w:pPr>
      <w:r>
        <w:t xml:space="preserve">Extreme heat at the scalp or at the attachment points will damage the extensions.</w:t>
      </w:r>
    </w:p>
    <w:p>
      <w:pPr>
        <w:pStyle w:val="ListParagraph"/>
        <w:numPr>
          <w:ilvl w:val="0"/>
          <w:numId w:val="2"/>
        </w:numPr>
        <w:spacing w:after="80"/>
      </w:pPr>
      <w:r>
        <w:t xml:space="preserve">Brushing the extensions every morning and evening with the recommended oil is required to maintain their condition.</w:t>
      </w:r>
    </w:p>
    <w:p>
      <w:pPr>
        <w:pStyle w:val="ListParagraph"/>
        <w:numPr>
          <w:ilvl w:val="0"/>
          <w:numId w:val="2"/>
        </w:numPr>
        <w:spacing w:after="80"/>
      </w:pPr>
      <w:r>
        <w:t xml:space="preserve">Avoiding high, slick, or tight ponytails is necessary to prevent tension on the extensions and the scalp.</w:t>
      </w:r>
    </w:p>
    <w:p>
      <w:pPr>
        <w:spacing w:after="120"/>
        <w:jc w:val="both"/>
      </w:pPr>
      <w:r>
        <w:t xml:space="preserve">For keratin bonds specifically:</w:t>
      </w:r>
    </w:p>
    <w:p>
      <w:pPr>
        <w:pStyle w:val="ListParagraph"/>
        <w:numPr>
          <w:ilvl w:val="0"/>
          <w:numId w:val="2"/>
        </w:numPr>
        <w:spacing w:after="80"/>
      </w:pPr>
      <w:r>
        <w:t xml:space="preserve">Conditioner may not be applied to the scalp or to the bond itself.</w:t>
      </w:r>
    </w:p>
    <w:p>
      <w:pPr>
        <w:pStyle w:val="ListParagraph"/>
        <w:numPr>
          <w:ilvl w:val="0"/>
          <w:numId w:val="2"/>
        </w:numPr>
        <w:spacing w:after="80"/>
      </w:pPr>
      <w:r>
        <w:t xml:space="preserve">Direct heat may not come within two inches of the bonds, or the bonds will melt.</w:t>
      </w:r>
    </w:p>
    <w:p>
      <w:pPr>
        <w:pStyle w:val="ListParagraph"/>
        <w:numPr>
          <w:ilvl w:val="0"/>
          <w:numId w:val="2"/>
        </w:numPr>
        <w:spacing w:after="80"/>
      </w:pPr>
      <w:r>
        <w:t xml:space="preserve">With proper maintenance, keratin bonds typically last three to four months without in-salon maintenance.</w:t>
      </w:r>
    </w:p>
    <w:p>
      <w:pPr>
        <w:spacing w:after="120"/>
        <w:jc w:val="both"/>
      </w:pPr>
      <w:r>
        <w:t xml:space="preserve">RESULTS DISCLAIMER. The timeframes and outcomes described above are typical guidance based on standard cases and proper maintenance. Actual results vary by hair type, lifestyle, environment, product use, and adherence to maintenance. The descriptions above are not guarantees or warranties.</w:t>
      </w:r>
    </w:p>
    <w:p>
      <w:pPr>
        <w:spacing w:after="100" w:before="200"/>
      </w:pPr>
      <w:r>
        <w:rPr>
          <w:b/>
          <w:bCs/>
          <w:sz w:val="24"/>
          <w:szCs w:val="24"/>
        </w:rPr>
        <w:t xml:space="preserve">4.  </w:t>
      </w:r>
      <w:r>
        <w:rPr>
          <w:b/>
          <w:bCs/>
          <w:sz w:val="24"/>
          <w:szCs w:val="24"/>
        </w:rPr>
        <w:t xml:space="preserve">INSPECTION AND APPROVAL OF HAIR</w:t>
      </w:r>
    </w:p>
    <w:p>
      <w:pPr>
        <w:spacing w:after="120"/>
        <w:jc w:val="both"/>
      </w:pPr>
      <w:r>
        <w:t xml:space="preserve">Client has inspected the hair extensions to be installed and approves them for installation. Client acknowledges that the service is being performed using the approved hair as inspected.</w:t>
      </w:r>
    </w:p>
    <w:p>
      <w:pPr>
        <w:spacing w:after="100" w:before="200"/>
      </w:pPr>
      <w:r>
        <w:rPr>
          <w:b/>
          <w:bCs/>
          <w:sz w:val="24"/>
          <w:szCs w:val="24"/>
        </w:rPr>
        <w:t xml:space="preserve">5.  </w:t>
      </w:r>
      <w:r>
        <w:rPr>
          <w:b/>
          <w:bCs/>
          <w:sz w:val="24"/>
          <w:szCs w:val="24"/>
        </w:rPr>
        <w:t xml:space="preserve">ASSUMPTION OF RISK OF ALLERGIC REACTION</w:t>
      </w:r>
    </w:p>
    <w:p>
      <w:pPr>
        <w:spacing w:after="120"/>
        <w:jc w:val="both"/>
      </w:pPr>
      <w:r>
        <w:t xml:space="preserve">Client acknowledges that allergic reactions are a known but uncommon risk of hair extension installation, even when performed by a licensed cosmetologist exercising ordinary care. Client assumes the risk of an ordinary allergic reaction to keratin, adhesives, or other materials used in the installation, and agrees not to hold Studio or Stylist liable for an ordinary allergic reaction. This assumption of risk does NOT extend to reactions caused by Studio's or Stylist's failure to follow Client's disclosed allergy information, failure to follow standard safety protocols, gross negligence, or recklessness.</w:t>
      </w:r>
    </w:p>
    <w:p>
      <w:pPr>
        <w:spacing w:after="100" w:before="200"/>
      </w:pPr>
      <w:r>
        <w:rPr>
          <w:b/>
          <w:bCs/>
          <w:sz w:val="24"/>
          <w:szCs w:val="24"/>
        </w:rPr>
        <w:t xml:space="preserve">6.  </w:t>
      </w:r>
      <w:r>
        <w:rPr>
          <w:b/>
          <w:bCs/>
          <w:sz w:val="24"/>
          <w:szCs w:val="24"/>
        </w:rPr>
        <w:t xml:space="preserve">LIMITED WAIVER OF ORDINARY NEGLIGENCE CLAIMS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9C5230" w:sz="18"/>
              <w:bottom w:val="single" w:color="E7E1D6" w:sz="4"/>
              <w:right w:val="single" w:color="E7E1D6" w:sz="4"/>
            </w:tcBorders>
            <w:shd w:fill="F4DDD0" w:val="clear"/>
            <w:tcMar>
              <w:top w:type="dxa" w:w="200"/>
              <w:left w:type="dxa" w:w="240"/>
              <w:bottom w:type="dxa" w:w="200"/>
              <w:right w:type="dxa" w:w="240"/>
            </w:tcMar>
          </w:tcPr>
          <w:p>
            <w:pPr>
              <w:spacing w:after="0"/>
              <w:jc w:val="both"/>
            </w:pPr>
            <w:r>
              <w:rPr>
                <w:b/>
                <w:bCs/>
                <w:sz w:val="22"/>
                <w:szCs w:val="22"/>
              </w:rPr>
              <w:t xml:space="preserve">THIS WAIVER RELEASES STUDIO AND ITS STYLISTS FROM CLAIMS BASED ON ORDINARY NEGLIGENCE ONLY. NOTHING IN THIS WAIVER RELEASES STUDIO, ITS STYLISTS, OR ANY OF ITS EMPLOYEES OR AGENTS FROM LIABILITY FOR GROSS NEGLIGENCE, RECKLESSNESS, INTENTIONAL MISCONDUCT, OR ANY CLAIM THAT, AS A MATTER OF PENNSYLVANIA LAW, CANNOT BE RELEASED IN ADVANCE. THIS PROVISION CONTROLS OVER ANY OTHER LANGUAGE IN THIS WAIVER.</w:t>
            </w:r>
          </w:p>
        </w:tc>
      </w:tr>
    </w:tbl>
    <w:p>
      <w:r>
        <w:t xml:space="preserve"/>
      </w:r>
    </w:p>
    <w:p>
      <w:pPr>
        <w:spacing w:after="120"/>
        <w:jc w:val="both"/>
      </w:pPr>
      <w:r>
        <w:t xml:space="preserve">Subject to and limited by the box above, Client releases Studio and Stylist from claims based on ordinary negligence arising out of the installation, maintenance, or removal of hair extensions, including without limitation: damage to extensions or natural hair caused by Client's failure to follow maintenance instructions; ordinary allergic reactions for which patch testing was offered; and aesthetic outcomes that fall within reasonable variation from the agreed plan.</w:t>
      </w:r>
    </w:p>
    <w:p>
      <w:pPr>
        <w:spacing w:after="100" w:before="200"/>
      </w:pPr>
      <w:r>
        <w:rPr>
          <w:b/>
          <w:bCs/>
          <w:sz w:val="24"/>
          <w:szCs w:val="24"/>
        </w:rPr>
        <w:t xml:space="preserve">7.  </w:t>
      </w:r>
      <w:r>
        <w:rPr>
          <w:b/>
          <w:bCs/>
          <w:sz w:val="24"/>
          <w:szCs w:val="24"/>
        </w:rPr>
        <w:t xml:space="preserve">SERVICE FINALITY AND FINANCIAL OBLIGATIONS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07D52" w:sz="18"/>
              <w:bottom w:val="single" w:color="E7E1D6" w:sz="4"/>
              <w:right w:val="single" w:color="E7E1D6" w:sz="4"/>
            </w:tcBorders>
            <w:shd w:fill="FAF6EF" w:val="clear"/>
            <w:tcMar>
              <w:top w:type="dxa" w:w="200"/>
              <w:left w:type="dxa" w:w="240"/>
              <w:bottom w:type="dxa" w:w="200"/>
              <w:right w:type="dxa" w:w="240"/>
            </w:tcMar>
          </w:tcPr>
          <w:p>
            <w:pPr>
              <w:spacing w:after="0"/>
              <w:jc w:val="both"/>
            </w:pPr>
            <w:r>
              <w:rPr>
                <w:b/>
                <w:bCs/>
                <w:sz w:val="22"/>
                <w:szCs w:val="22"/>
              </w:rPr>
              <w:t xml:space="preserve">THE SERVICE IS FINAL ONCE THE HAIR EXTENSIONS ARE APPLIED. NO REFUND WILL BE ISSUED FOR SERVICES ALREADY RENDERED. ANY CHANGES TO THE STYLE AFTER APPLICATION WILL BE CHARGED AS A SEPARATE SERVICE.</w:t>
            </w:r>
          </w:p>
        </w:tc>
      </w:tr>
    </w:tbl>
    <w:p>
      <w:r>
        <w:t xml:space="preserve"/>
      </w:r>
    </w:p>
    <w:p>
      <w:pPr>
        <w:spacing w:after="120"/>
        <w:jc w:val="both"/>
      </w:pPr>
      <w:r>
        <w:t xml:space="preserve">Client agrees to pay the full cost of the service rendered, including the cost of any hair ordered for Client's installation, regardless of whether Client elects to keep the extensions after installation. If Client elects to have the extensions removed, the removal fee is separate and is not included in the original installation fee. Removal pricing is available from Studio upon request.</w:t>
      </w:r>
    </w:p>
    <w:p>
      <w:pPr>
        <w:spacing w:after="100" w:before="200"/>
      </w:pPr>
      <w:r>
        <w:rPr>
          <w:b/>
          <w:bCs/>
          <w:sz w:val="24"/>
          <w:szCs w:val="24"/>
        </w:rPr>
        <w:t xml:space="preserve">8.  </w:t>
      </w:r>
      <w:r>
        <w:rPr>
          <w:b/>
          <w:bCs/>
          <w:sz w:val="24"/>
          <w:szCs w:val="24"/>
        </w:rPr>
        <w:t xml:space="preserve">GOVERNING LAW AND VENUE</w:t>
      </w:r>
    </w:p>
    <w:p>
      <w:pPr>
        <w:spacing w:after="120"/>
        <w:jc w:val="both"/>
      </w:pPr>
      <w:r>
        <w:t xml:space="preserve">This Waiver is governed by the laws of the Commonwealth of Pennsylvania. Any dispute arising under this Waiver shall be brought in a court of competent jurisdiction within Philadelphia County, Pennsylvania.</w:t>
      </w:r>
    </w:p>
    <w:p>
      <w:pPr>
        <w:spacing w:after="100" w:before="200"/>
      </w:pPr>
      <w:r>
        <w:rPr>
          <w:b/>
          <w:bCs/>
          <w:sz w:val="24"/>
          <w:szCs w:val="24"/>
        </w:rPr>
        <w:t xml:space="preserve">9.  </w:t>
      </w:r>
      <w:r>
        <w:rPr>
          <w:b/>
          <w:bCs/>
          <w:sz w:val="24"/>
          <w:szCs w:val="24"/>
        </w:rPr>
        <w:t xml:space="preserve">CLIENT ACKNOWLEDGMENT</w:t>
      </w:r>
    </w:p>
    <w:p>
      <w:pPr>
        <w:spacing w:after="120"/>
        <w:jc w:val="both"/>
      </w:pPr>
      <w:r>
        <w:t xml:space="preserve">Client certifies that Client has READ this Waiver in full, fully understands its terms (including the gross-negligence carve-out in Section 6 and the service-finality terms in Section 7), and signs this Waiver freely, knowingly, and voluntarily.</w:t>
      </w:r>
    </w:p>
    <w:p>
      <w:r>
        <w:t xml:space="preserve"/>
      </w:r>
    </w:p>
    <w:p>
      <w:r>
        <w:rPr>
          <w:b/>
          <w:bCs/>
        </w:rPr>
        <w:t xml:space="preserve">Client Name (Printed): ____________________________________________________</w:t>
      </w:r>
    </w:p>
    <w:p>
      <w:r>
        <w:t xml:space="preserve"/>
      </w:r>
    </w:p>
    <w:p>
      <w:r>
        <w:t xml:space="preserve">Client Signature: __________________________________  Date: _______________</w:t>
      </w:r>
    </w:p>
    <w:p>
      <w:r>
        <w:t xml:space="preserve"/>
      </w:r>
    </w:p>
    <w:p>
      <w:r>
        <w:t xml:space="preserve"/>
      </w:r>
    </w:p>
    <w:p>
      <w:pPr>
        <w:spacing w:after="80" w:before="180"/>
      </w:pPr>
      <w:r>
        <w:rPr>
          <w:b/>
          <w:bCs/>
          <w:sz w:val="22"/>
          <w:szCs w:val="22"/>
        </w:rPr>
        <w:t xml:space="preserve">IF CLIENT IS UNDER THE AGE OF 18</w:t>
      </w:r>
    </w:p>
    <w:p>
      <w:pPr>
        <w:spacing w:after="120"/>
        <w:jc w:val="both"/>
      </w:pPr>
      <w:r>
        <w:t xml:space="preserve">If the Client is under the age of 18, a parent or legal guardian must also sign below. By signing, the parent or legal guardian:</w:t>
      </w:r>
    </w:p>
    <w:p>
      <w:pPr>
        <w:pStyle w:val="ListParagraph"/>
        <w:numPr>
          <w:ilvl w:val="0"/>
          <w:numId w:val="2"/>
        </w:numPr>
        <w:spacing w:after="80"/>
      </w:pPr>
      <w:r>
        <w:t xml:space="preserve">CONSENTS to the hair extension service being performed on the minor.</w:t>
      </w:r>
    </w:p>
    <w:p>
      <w:pPr>
        <w:pStyle w:val="ListParagraph"/>
        <w:numPr>
          <w:ilvl w:val="0"/>
          <w:numId w:val="2"/>
        </w:numPr>
        <w:spacing w:after="80"/>
      </w:pPr>
      <w:r>
        <w:t xml:space="preserve">ASSUMES JOINT AND SEVERAL FINANCIAL RESPONSIBILITY for all amounts owed under this Waiver and any related Deposit Agreement.</w:t>
      </w:r>
    </w:p>
    <w:p>
      <w:pPr>
        <w:pStyle w:val="ListParagraph"/>
        <w:numPr>
          <w:ilvl w:val="0"/>
          <w:numId w:val="2"/>
        </w:numPr>
        <w:spacing w:after="80"/>
      </w:pPr>
      <w:r>
        <w:t xml:space="preserve">WAIVES the parent's or guardian's own derivative claims (including medical expenses and loss of services) arising out of ordinary negligence in connection with the service.</w:t>
      </w:r>
    </w:p>
    <w:p>
      <w:pPr>
        <w:spacing w:after="120"/>
        <w:jc w:val="both"/>
      </w:pPr>
      <w:r>
        <w:t xml:space="preserve">PENNSYLVANIA LAW NOTE. Pennsylvania law generally does not permit a parent or legal guardian to waive a minor's right to file a personal injury claim before the injury occurs. The minor's underlying personal injury claims (if any) are not waived by the parent's or guardian's signature on this Waiver. Studio recognizes this limitation and exercises additional care with minor clients.</w:t>
      </w:r>
    </w:p>
    <w:p>
      <w:r>
        <w:t xml:space="preserve"/>
      </w:r>
    </w:p>
    <w:p>
      <w:r>
        <w:rPr>
          <w:b/>
          <w:bCs/>
        </w:rPr>
        <w:t xml:space="preserve">Parent/Guardian Name (Printed): __________________________________________</w:t>
      </w:r>
    </w:p>
    <w:p>
      <w:r>
        <w:t xml:space="preserve"/>
      </w:r>
    </w:p>
    <w:p>
      <w:r>
        <w:t xml:space="preserve">Parent/Guardian Signature: ____________________________  Date: ____________</w:t>
      </w:r>
    </w:p>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9C5230" w:sz="18"/>
              <w:bottom w:val="single" w:color="E7E1D6" w:sz="4"/>
              <w:right w:val="single" w:color="E7E1D6" w:sz="4"/>
            </w:tcBorders>
            <w:shd w:fill="F4DDD0" w:val="clear"/>
            <w:tcMar>
              <w:top w:type="dxa" w:w="200"/>
              <w:left w:type="dxa" w:w="240"/>
              <w:bottom w:type="dxa" w:w="200"/>
              <w:right w:type="dxa" w:w="240"/>
            </w:tcMar>
          </w:tcPr>
          <w:p>
            <w:pPr>
              <w:spacing w:after="60"/>
              <w:jc w:val="center"/>
            </w:pPr>
            <w:r>
              <w:rPr>
                <w:b/>
                <w:bCs/>
                <w:color w:val="9C5230"/>
                <w:sz w:val="28"/>
                <w:szCs w:val="28"/>
              </w:rPr>
              <w:t xml:space="preserve">DRAFT — FOR ATTORNEY REVIEW</w:t>
            </w:r>
          </w:p>
          <w:p>
            <w:pPr>
              <w:spacing w:after="0"/>
              <w:jc w:val="center"/>
            </w:pPr>
            <w:r>
              <w:rPr>
                <w:i/>
                <w:iCs/>
                <w:color w:val="9C5230"/>
                <w:sz w:val="18"/>
                <w:szCs w:val="18"/>
              </w:rPr>
              <w:t xml:space="preserve">Do not use with clients until a Pennsylvania-licensed attorney has reviewed.</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F6960"/>
        <w:sz w:val="16"/>
        <w:szCs w:val="16"/>
      </w:rPr>
      <w:t xml:space="preserve">Preparation — not legal advice. Have a PA attorney review before use.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spacing w:after="0"/>
    </w:pPr>
    <w:r>
      <w:rPr>
        <w:b/>
        <w:bCs/>
        <w:color w:val="B07D52"/>
        <w:sz w:val="18"/>
        <w:szCs w:val="18"/>
      </w:rPr>
      <w:t xml:space="preserve">Coaching with Krista</w:t>
    </w:r>
    <w:r>
      <w:rPr>
        <w:color w:val="6F6960"/>
        <w:sz w:val="18"/>
        <w:szCs w:val="18"/>
      </w:rPr>
      <w:t xml:space="preserve">	Hair Extension Waiver [PA 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ContractTitle">
    <w:name w:val="Contract Title"/>
    <w:basedOn w:val="Normal"/>
    <w:next w:val="Normal"/>
    <w:qFormat/>
    <w:pPr>
      <w:spacing w:after="240" w:before="0"/>
      <w:jc w:val="center"/>
    </w:pPr>
    <w:rPr>
      <w:rFonts w:ascii="Times New Roman" w:cs="Times New Roman" w:eastAsia="Times New Roman" w:hAnsi="Times New Roman"/>
      <w:b/>
      <w:bCs/>
      <w:color w:val="23201B"/>
      <w:sz w:val="28"/>
      <w:szCs w:val="28"/>
    </w:rPr>
  </w:style>
  <w:style w:type="paragraph" w:styleId="Heading1">
    <w:name w:val="Heading 1"/>
    <w:basedOn w:val="Normal"/>
    <w:next w:val="Normal"/>
    <w:qFormat/>
    <w:pPr>
      <w:spacing w:after="120" w:before="240"/>
      <w:outlineLvl w:val="0"/>
    </w:pPr>
    <w:rPr>
      <w:rFonts w:ascii="Times New Roman" w:cs="Times New Roman" w:eastAsia="Times New Roman" w:hAnsi="Times New Roman"/>
      <w:b/>
      <w:bCs/>
      <w:color w:val="23201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(via coaching dashboard)</dc:creator>
  <cp:lastModifiedBy>Un-named</cp:lastModifiedBy>
  <cp:revision>1</cp:revision>
  <dcterms:created xsi:type="dcterms:W3CDTF">2026-06-21T20:23:05.875Z</dcterms:created>
  <dcterms:modified xsi:type="dcterms:W3CDTF">2026-06-21T20:23:05.875Z</dcterms:modified>
</cp:coreProperties>
</file>

<file path=docProps/custom.xml><?xml version="1.0" encoding="utf-8"?>
<Properties xmlns="http://schemas.openxmlformats.org/officeDocument/2006/custom-properties" xmlns:vt="http://schemas.openxmlformats.org/officeDocument/2006/docPropsVTypes"/>
</file>