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Content Strategy &amp; Worked Examples</w:t>
      </w:r>
    </w:p>
    <w:p>
      <w:pPr>
        <w:pStyle w:val="Subtitle"/>
      </w:pPr>
      <w:r>
        <w:t xml:space="preserve">The framework you and I built on the call — codified, with two real templates.</w:t>
      </w:r>
    </w:p>
    <w:p>
      <w:pPr>
        <w:spacing w:after="140"/>
      </w:pPr>
      <w:r>
        <w:t xml:space="preserve">This is the strategy doc to pin. It captures the one-word problem we locked, the three audiences, the cadence, the post template, and the two examples we built together on the call. Treat it as the reference you come back to every time you're about to film or edit something — if a piece of content can't be slotted into this structure, it's probably not the post.</w:t>
      </w:r>
    </w:p>
    <w:p>
      <w:pPr>
        <w:pStyle w:val="Heading1"/>
      </w:pPr>
      <w:r>
        <w:t xml:space="preserve">Your one-word problem: MISDIRECTION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100"/>
            </w:pPr>
            <w:r>
              <w:rPr>
                <w:b/>
                <w:bCs/>
                <w:color w:val="B07D52"/>
                <w:sz w:val="36"/>
                <w:szCs w:val="36"/>
              </w:rPr>
              <w:t xml:space="preserve">Misdirection.</w:t>
            </w:r>
          </w:p>
          <w:p>
            <w:pPr>
              <w:spacing w:after="100"/>
            </w:pPr>
            <w:r>
              <w:t xml:space="preserve">From the BTB Chapter 1 "bold" word, distilled down via Claude: you're the person who corrects what people have been told the wrong way. Clients have been blaming themselves, their face, their body, their personality, when it was just their hair the whole time. Stylists have been telling the wrong story about what extensions are, what luxury means, what professionalism looks like. You show people where the problem actually lives — not where they thought.</w:t>
            </w:r>
          </w:p>
          <w:p>
            <w:pPr>
              <w:spacing w:after="0"/>
            </w:pPr>
            <w:r>
              <w:rPr>
                <w:i/>
                <w:iCs/>
                <w:color w:val="6F6960"/>
              </w:rPr>
              <w:t xml:space="preserve">"Bold" is HOW you deliver this. "Misdirection" is WHAT you correct. The two together are the brand.</w:t>
            </w:r>
          </w:p>
        </w:tc>
      </w:tr>
    </w:tbl>
    <w:p>
      <w:pPr>
        <w:spacing w:after="140"/>
      </w:pPr>
      <w:r>
        <w:t xml:space="preserve">Every post going forward, before you film it, ask one question: What's the misdirection here? What's the lie I'm exposing the truth to? If you can't answer that in one sentence, the post isn't ready yet.</w:t>
      </w:r>
    </w:p>
    <w:p>
      <w:pPr>
        <w:pStyle w:val="Heading1"/>
      </w:pPr>
      <w:r>
        <w:t xml:space="preserve">Your three audiences (and which two we talk to now)</w:t>
      </w:r>
    </w:p>
    <w:p>
      <w:pPr>
        <w:pStyle w:val="Heading2"/>
      </w:pPr>
      <w:r>
        <w:t xml:space="preserve">Audience 1 — Clients (lead voice — 2 posts out of every 3)</w:t>
      </w:r>
    </w:p>
    <w:p>
      <w:pPr>
        <w:spacing w:after="140"/>
      </w:pPr>
      <w:r>
        <w:t xml:space="preserve">Women who have been misdiagnosed about what's wrong with their hair, their appearance, their confidence. They've been told it's them. It was almost never them. You correct that.</w:t>
      </w:r>
    </w:p>
    <w:p>
      <w:pPr>
        <w:pStyle w:val="ListParagraph"/>
        <w:numPr>
          <w:ilvl w:val="0"/>
          <w:numId w:val="2"/>
        </w:numPr>
        <w:spacing w:after="80"/>
      </w:pPr>
      <w:r>
        <w:t xml:space="preserve">Talk to her like a toddler. She doesn't know what density matching means. She doesn't care about your section size. She cares about why her hair is falling out and what she's allowed to expect for $2,500.</w:t>
      </w:r>
    </w:p>
    <w:p>
      <w:pPr>
        <w:pStyle w:val="ListParagraph"/>
        <w:numPr>
          <w:ilvl w:val="0"/>
          <w:numId w:val="2"/>
        </w:numPr>
        <w:spacing w:after="80"/>
      </w:pPr>
      <w:r>
        <w:t xml:space="preserve">Lead with what she's been lied to about. Never lead with industry jargon.</w:t>
      </w:r>
    </w:p>
    <w:p>
      <w:pPr>
        <w:pStyle w:val="ListParagraph"/>
        <w:numPr>
          <w:ilvl w:val="0"/>
          <w:numId w:val="2"/>
        </w:numPr>
        <w:spacing w:after="80"/>
      </w:pPr>
      <w:r>
        <w:t xml:space="preserve">"What you didn't know" is your most powerful framing for this audience.</w:t>
      </w:r>
    </w:p>
    <w:p>
      <w:pPr>
        <w:pStyle w:val="Heading2"/>
      </w:pPr>
      <w:r>
        <w:t xml:space="preserve">Audience 2 — Industry peers (every 3rd post)</w:t>
      </w:r>
    </w:p>
    <w:p>
      <w:pPr>
        <w:spacing w:after="140"/>
      </w:pPr>
      <w:r>
        <w:t xml:space="preserve">Stylists who've been telling the wrong story — about luxury, about professionalism, about what extensions are. You challenge the industry norm.</w:t>
      </w:r>
    </w:p>
    <w:p>
      <w:pPr>
        <w:pStyle w:val="ListParagraph"/>
        <w:numPr>
          <w:ilvl w:val="0"/>
          <w:numId w:val="2"/>
        </w:numPr>
        <w:spacing w:after="80"/>
      </w:pPr>
      <w:r>
        <w:t xml:space="preserve">This is where you say the things other stylists won't say out loud.</w:t>
      </w:r>
    </w:p>
    <w:p>
      <w:pPr>
        <w:pStyle w:val="ListParagraph"/>
        <w:numPr>
          <w:ilvl w:val="0"/>
          <w:numId w:val="2"/>
        </w:numPr>
        <w:spacing w:after="80"/>
      </w:pPr>
      <w:r>
        <w:t xml:space="preserve">Tone: a little spicy, a lot specific. Don't generalize — name the behavior.</w:t>
      </w:r>
    </w:p>
    <w:p>
      <w:pPr>
        <w:pStyle w:val="ListParagraph"/>
        <w:numPr>
          <w:ilvl w:val="0"/>
          <w:numId w:val="2"/>
        </w:numPr>
        <w:spacing w:after="80"/>
      </w:pPr>
      <w:r>
        <w:t xml:space="preserve">Side benefit: when stylists share your content, it ends up in front of more clients. Two-for-one.</w:t>
      </w:r>
    </w:p>
    <w:p>
      <w:pPr>
        <w:pStyle w:val="Heading2"/>
      </w:pPr>
      <w:r>
        <w:t xml:space="preserve">Audience 3 — Aspiring artists (DEFERRED for now)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5793F" w:sz="18"/>
              <w:bottom w:val="single" w:color="E7E1D6" w:sz="4"/>
              <w:right w:val="single" w:color="E7E1D6" w:sz="4"/>
            </w:tcBorders>
            <w:shd w:fill="F8EEE0" w:val="clear"/>
            <w:tcMar>
              <w:top w:type="dxa" w:w="200"/>
              <w:left w:type="dxa" w:w="240"/>
              <w:bottom w:type="dxa" w:w="200"/>
              <w:right w:type="dxa" w:w="240"/>
            </w:tcMar>
          </w:tcPr>
          <w:p>
            <w:pPr>
              <w:spacing w:after="100"/>
            </w:pPr>
            <w:r>
              <w:rPr>
                <w:b/>
                <w:bCs/>
                <w:color w:val="B5793F"/>
              </w:rPr>
              <w:t xml:space="preserve">On hold for ~3 months.</w:t>
            </w:r>
          </w:p>
          <w:p>
            <w:pPr>
              <w:spacing w:after="0"/>
            </w:pPr>
            <w:r>
              <w:t xml:space="preserve">You ARE this person — actively. But you're still in the middle of doing it. Speaking to aspiring artists about what it takes to succeed, before you've finished setting up your own LLC, bank accounts, and stable operation, would land wrong. Hold this audience until everything's locked. Revisit it 3 months after open day. Until then, document the journey for yourself — that becomes the content for this audience later.</w:t>
            </w:r>
          </w:p>
        </w:tc>
      </w:tr>
    </w:tbl>
    <w:p>
      <w:pPr>
        <w:pStyle w:val="Heading1"/>
      </w:pPr>
      <w:r>
        <w:t xml:space="preserve">Cadence: 2 client posts, 1 stylist post, repeat</w:t>
      </w:r>
    </w:p>
    <w:p>
      <w:pPr>
        <w:spacing w:after="140"/>
      </w:pPr>
      <w:r>
        <w:t xml:space="preserve">The pattern: out of every 3 posts, 2 talk to clients, 1 talks to stylists. This is the cadence that does double duty — you grow your client funnel AND your industry influence at the same time, because stylists share content that helps them explain things to THEIR clients.</w:t>
      </w:r>
    </w:p>
    <w:p>
      <w:pPr>
        <w:pStyle w:val="Heading1"/>
      </w:pPr>
      <w:r>
        <w:t xml:space="preserve">The post template — every time</w:t>
      </w:r>
    </w:p>
    <w:p>
      <w:pPr>
        <w:spacing w:after="140"/>
      </w:pPr>
      <w:r>
        <w:t xml:space="preserve">Whether it's a carousel, a reel, or a story, the structure is the same: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HOOK → MIDDLE → RESOLUTION → CALL TO ACTION</w:t>
            </w:r>
          </w:p>
          <w:p>
            <w:pPr>
              <w:spacing w:after="80"/>
            </w:pPr>
            <w:r>
              <w:t xml:space="preserve">HOOK: The lie/misdirection. The thing they didn't know. The sentence that makes them stop scrolling. ("Just because somebody installs less hair doesn't mean it can't still rip your hair out.")</w:t>
            </w:r>
          </w:p>
          <w:p>
            <w:pPr>
              <w:spacing w:after="80"/>
            </w:pPr>
            <w:r>
              <w:t xml:space="preserve">MIDDLE: 1–2 layers that connect the dots. Each one a small turn that keeps them reading. ("It's about the sectioning." → "And texture changes everything.")</w:t>
            </w:r>
          </w:p>
          <w:p>
            <w:pPr>
              <w:spacing w:after="80"/>
            </w:pPr>
            <w:r>
              <w:t xml:space="preserve">RESOLUTION: What good looks like. The thing they SHOULD expect or do. ("That's why your stylist has to be transparent with you about what's actually possible.")</w:t>
            </w:r>
          </w:p>
          <w:p>
            <w:pPr>
              <w:spacing w:after="0"/>
            </w:pPr>
            <w:r>
              <w:t xml:space="preserve">CTA: In the caption, not on the last slide. ("If you're tired of being lied to by hairstylists, work with me.")</w:t>
            </w:r>
          </w:p>
        </w:tc>
      </w:tr>
    </w:tbl>
    <w:p>
      <w:pPr>
        <w:spacing w:after="140"/>
      </w:pPr>
      <w:r>
        <w:t xml:space="preserve">Length: 4 slides max for a carousel. People won't scroll past 4 unless every slide earns the next one. If you have more to say, that's two posts on the same topic — not one long one. You can build a whole MONTH of content on density matching alone if each post solves one tight misdirection.</w:t>
      </w:r>
    </w:p>
    <w:p>
      <w:pPr>
        <w:spacing w:after="140"/>
      </w:pPr>
      <w:r>
        <w:rPr>
          <w:i/>
          <w:iCs/>
          <w:color w:val="6F6960"/>
        </w:rPr>
        <w:t xml:space="preserve">Rule we kept hitting on the call: BE CLEAR BEFORE YOU'RE CLEVER. Cleverness is what makes content fun. Clarity is what makes it convert. If you have to choose, choose clarity. Then layer the cleverness on top.</w:t>
      </w:r>
    </w:p>
    <w:p>
      <w:pPr>
        <w:pStyle w:val="Heading1"/>
      </w:pPr>
      <w:r>
        <w:t xml:space="preserve">Worked Example #1 — Density Matching for Clients</w:t>
      </w:r>
    </w:p>
    <w:p>
      <w:pPr>
        <w:spacing w:after="140"/>
      </w:pPr>
      <w:r>
        <w:t xml:space="preserve">We built this together on the call. It's a 4-slide carousel. Audience: clients. Misdirection being corrected: "less hair = healthier install."</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60"/>
            </w:pPr>
            <w:r>
              <w:rPr>
                <w:b/>
                <w:bCs/>
                <w:color w:val="B07D52"/>
                <w:sz w:val="18"/>
                <w:szCs w:val="18"/>
              </w:rPr>
              <w:t xml:space="preserve">SLIDE 1 — HOOK</w:t>
            </w:r>
          </w:p>
          <w:p>
            <w:pPr>
              <w:spacing w:after="0"/>
            </w:pPr>
            <w:r>
              <w:rPr>
                <w:rFonts w:ascii="Georgia" w:cs="Georgia" w:eastAsia="Georgia" w:hAnsi="Georgia"/>
                <w:sz w:val="22"/>
                <w:szCs w:val="22"/>
              </w:rPr>
              <w:t xml:space="preserve">Just because somebody installs less hair doesn't mean it can't still rip your hair out.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60"/>
            </w:pPr>
            <w:r>
              <w:rPr>
                <w:b/>
                <w:bCs/>
                <w:color w:val="B07D52"/>
                <w:sz w:val="18"/>
                <w:szCs w:val="18"/>
              </w:rPr>
              <w:t xml:space="preserve">SLIDE 2 — MIDDLE</w:t>
            </w:r>
          </w:p>
          <w:p>
            <w:pPr>
              <w:spacing w:after="0"/>
            </w:pPr>
            <w:r>
              <w:rPr>
                <w:rFonts w:ascii="Georgia" w:cs="Georgia" w:eastAsia="Georgia" w:hAnsi="Georgia"/>
                <w:sz w:val="22"/>
                <w:szCs w:val="22"/>
              </w:rPr>
              <w:t xml:space="preserve">Section size matters. The amount of hair attached to each section is the actual problem — not just the total grams in your head.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60"/>
            </w:pPr>
            <w:r>
              <w:rPr>
                <w:b/>
                <w:bCs/>
                <w:color w:val="B07D52"/>
                <w:sz w:val="18"/>
                <w:szCs w:val="18"/>
              </w:rPr>
              <w:t xml:space="preserve">SLIDE 3 — MIDDLE</w:t>
            </w:r>
          </w:p>
          <w:p>
            <w:pPr>
              <w:spacing w:after="0"/>
            </w:pPr>
            <w:r>
              <w:rPr>
                <w:rFonts w:ascii="Georgia" w:cs="Georgia" w:eastAsia="Georgia" w:hAnsi="Georgia"/>
                <w:sz w:val="22"/>
                <w:szCs w:val="22"/>
              </w:rPr>
              <w:t xml:space="preserve">And most hairstylists don't tell you this: if your hair has any texture to it, you can actually have MORE hair without damaging it. Texture takes up more visual space, and a good stylist works with that.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60"/>
            </w:pPr>
            <w:r>
              <w:rPr>
                <w:b/>
                <w:bCs/>
                <w:color w:val="B07D52"/>
                <w:sz w:val="18"/>
                <w:szCs w:val="18"/>
              </w:rPr>
              <w:t xml:space="preserve">SLIDE 4 — RESOLUTION</w:t>
            </w:r>
          </w:p>
          <w:p>
            <w:pPr>
              <w:spacing w:after="0"/>
            </w:pPr>
            <w:r>
              <w:rPr>
                <w:rFonts w:ascii="Georgia" w:cs="Georgia" w:eastAsia="Georgia" w:hAnsi="Georgia"/>
                <w:sz w:val="22"/>
                <w:szCs w:val="22"/>
              </w:rPr>
              <w:t xml:space="preserve">That's why your stylist has to be transparent with you about the integrity and health of your hair — and what's actually possible. You can have a healthy install with more hair. You can have an unhealthy install with less. The hair amount isn't the story. The technique is.</w:t>
            </w:r>
          </w:p>
        </w:tc>
      </w:tr>
    </w:tbl>
    <w:p>
      <w:pPr>
        <w:spacing w:after="60" w:before="180"/>
      </w:pPr>
      <w:r>
        <w:rPr>
          <w:b/>
          <w:bCs/>
        </w:rPr>
        <w:t xml:space="preserve">Caption (in your voice):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0"/>
            </w:pPr>
            <w:r>
              <w:rPr>
                <w:rFonts w:ascii="Georgia" w:cs="Georgia" w:eastAsia="Georgia" w:hAnsi="Georgia"/>
                <w:sz w:val="22"/>
                <w:szCs w:val="22"/>
              </w:rPr>
              <w:t xml:space="preserve">If you're tired of being lied to by hairstylists about what your hair can and can't handle, I don't blame you. Book with me — I'll tell you what you don't want to hear, and you'll have better hair for it.</w:t>
            </w:r>
          </w:p>
        </w:tc>
      </w:tr>
    </w:tbl>
    <w:p>
      <w:pPr>
        <w:spacing w:after="60" w:before="180"/>
      </w:pPr>
      <w:r>
        <w:rPr>
          <w:b/>
          <w:bCs/>
        </w:rPr>
        <w:t xml:space="preserve">Reel version of the same post:</w:t>
      </w:r>
    </w:p>
    <w:p>
      <w:pPr>
        <w:spacing w:after="140"/>
      </w:pPr>
      <w:r>
        <w:t xml:space="preserve">Two doll heads or two ponytail sections next to each other. You on camera. "Same amount of hair. Three straight bonds vs. three wavy bonds. Which one takes up more space? Watch." Demonstrate. Then drop the misdirection line: "Less hair isn't the answer. Knowing what to do with the hair is." 30 seconds, max.</w:t>
      </w:r>
    </w:p>
    <w:p>
      <w:pPr>
        <w:spacing w:after="140"/>
      </w:pPr>
      <w:r>
        <w:rPr>
          <w:i/>
          <w:iCs/>
          <w:color w:val="6F6960"/>
        </w:rPr>
        <w:t xml:space="preserve">Nobody else is doing this. Most stylists film themselves doing the technique. You'd film yourself proving the principle behind the technique. That's the differentiator.</w:t>
      </w:r>
    </w:p>
    <w:p>
      <w:pPr>
        <w:pStyle w:val="Heading1"/>
      </w:pPr>
      <w:r>
        <w:t xml:space="preserve">Worked Example #2 — $2K+ Expectations for Clients</w:t>
      </w:r>
    </w:p>
    <w:p>
      <w:pPr>
        <w:spacing w:after="140"/>
      </w:pPr>
      <w:r>
        <w:t xml:space="preserve">Started this on the call, didn't finish it together. Here's the version that captures where we landed. Audience: clients paying premium prices. Misdirection being corrected: "expensive = automatically high quality."</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60"/>
            </w:pPr>
            <w:r>
              <w:rPr>
                <w:b/>
                <w:bCs/>
                <w:color w:val="B07D52"/>
                <w:sz w:val="18"/>
                <w:szCs w:val="18"/>
              </w:rPr>
              <w:t xml:space="preserve">SLIDE 1 — HOOK</w:t>
            </w:r>
          </w:p>
          <w:p>
            <w:pPr>
              <w:spacing w:after="0"/>
            </w:pPr>
            <w:r>
              <w:rPr>
                <w:rFonts w:ascii="Georgia" w:cs="Georgia" w:eastAsia="Georgia" w:hAnsi="Georgia"/>
                <w:sz w:val="22"/>
                <w:szCs w:val="22"/>
              </w:rPr>
              <w:t xml:space="preserve">If you're a client paying $2,000+ for your hair, these are the expectations you should have. (Most salons charging this much don't meet them.)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60"/>
            </w:pPr>
            <w:r>
              <w:rPr>
                <w:b/>
                <w:bCs/>
                <w:color w:val="B07D52"/>
                <w:sz w:val="18"/>
                <w:szCs w:val="18"/>
              </w:rPr>
              <w:t xml:space="preserve">SLIDE 2 — MIDDLE</w:t>
            </w:r>
          </w:p>
          <w:p>
            <w:pPr>
              <w:spacing w:after="0"/>
            </w:pPr>
            <w:r>
              <w:rPr>
                <w:rFonts w:ascii="Georgia" w:cs="Georgia" w:eastAsia="Georgia" w:hAnsi="Georgia"/>
                <w:sz w:val="22"/>
                <w:szCs w:val="22"/>
              </w:rPr>
              <w:t xml:space="preserve">The basics, non-negotiable: greeted at the door. Your stylist on time. A clean space. Music that matches you, not the salon's playlist. Lunch when the install runs long. Essentials provided during removal, wash, and blowout.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60"/>
            </w:pPr>
            <w:r>
              <w:rPr>
                <w:b/>
                <w:bCs/>
                <w:color w:val="B07D52"/>
                <w:sz w:val="18"/>
                <w:szCs w:val="18"/>
              </w:rPr>
              <w:t xml:space="preserve">SLIDE 3 — MIDDLE</w:t>
            </w:r>
          </w:p>
          <w:p>
            <w:pPr>
              <w:spacing w:after="0"/>
            </w:pPr>
            <w:r>
              <w:rPr>
                <w:rFonts w:ascii="Georgia" w:cs="Georgia" w:eastAsia="Georgia" w:hAnsi="Georgia"/>
                <w:sz w:val="22"/>
                <w:szCs w:val="22"/>
              </w:rPr>
              <w:t xml:space="preserve">What you're really paying for: anticipation. A good stylist already knows what you like before you ask. The atmosphere is curated for your appointment, not the salon's brand. The chair is yours for the day.</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60"/>
            </w:pPr>
            <w:r>
              <w:rPr>
                <w:b/>
                <w:bCs/>
                <w:color w:val="B07D52"/>
                <w:sz w:val="18"/>
                <w:szCs w:val="18"/>
              </w:rPr>
              <w:t xml:space="preserve">SLIDE 4 — RESOLUTION</w:t>
            </w:r>
          </w:p>
          <w:p>
            <w:pPr>
              <w:spacing w:after="0"/>
            </w:pPr>
            <w:r>
              <w:rPr>
                <w:rFonts w:ascii="Georgia" w:cs="Georgia" w:eastAsia="Georgia" w:hAnsi="Georgia"/>
                <w:sz w:val="22"/>
                <w:szCs w:val="22"/>
              </w:rPr>
              <w:t xml:space="preserve">Expensive doesn't mean valuable. Valuable means the stylist gave a damn about the whole experience, not just the technique. If you're paying $2,000+ and don't get this, you're being charged for the price tag, not the service.</w:t>
            </w:r>
          </w:p>
        </w:tc>
      </w:tr>
    </w:tbl>
    <w:p>
      <w:pPr>
        <w:spacing w:after="60" w:before="180"/>
      </w:pPr>
      <w:r>
        <w:rPr>
          <w:b/>
          <w:bCs/>
        </w:rPr>
        <w:t xml:space="preserve">Caption: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0"/>
            </w:pPr>
            <w:r>
              <w:rPr>
                <w:rFonts w:ascii="Georgia" w:cs="Georgia" w:eastAsia="Georgia" w:hAnsi="Georgia"/>
                <w:sz w:val="22"/>
                <w:szCs w:val="22"/>
              </w:rPr>
              <w:t xml:space="preserve">Save this for the next time you're booking. Send it to your stylist before you sit down. If they don't deliver this, ask them why you're paying for it.</w:t>
            </w:r>
          </w:p>
        </w:tc>
      </w:tr>
    </w:tbl>
    <w:p>
      <w:pPr>
        <w:spacing w:after="140"/>
      </w:pPr>
      <w:r>
        <w:t xml:space="preserve">Sister post for STYLISTS (the every-3rd-post slot): same topic, flipped. "If you're charging $2,000+, these are the standards you have to hold. Anything less and you're charging clients for the price tag instead of the service." Goes from being-an-advocate-for-clients to being-an-advocate-for-the-industry. Same backbone, two posts.</w:t>
      </w:r>
    </w:p>
    <w:p>
      <w:pPr>
        <w:pStyle w:val="Heading1"/>
      </w:pPr>
      <w:r>
        <w:t xml:space="preserve">Your two-page strategy</w:t>
      </w:r>
    </w:p>
    <w:p>
      <w:pPr>
        <w:spacing w:after="140"/>
      </w:pPr>
      <w:r>
        <w:t xml:space="preserve">Main page (the one Bond Girl's clients follow): EDUCATION + AUTHORITATIVE content. The Misdirection lens. The two worked examples above and posts like them. Where people learn from you. Where they decide whether to book you and pay you to learn from you.</w:t>
      </w:r>
    </w:p>
    <w:p>
      <w:pPr>
        <w:spacing w:after="140"/>
      </w:pPr>
      <w:r>
        <w:t xml:space="preserve">Second page (the new "song page" / reality-TV page): the parasocial content. Behind-the-scenes with Aaron. The reality-show moments. Hassan vs. Drake. The hair factory. The unscripted-feeling stuff that actually IS scripted but lands authentic. This is where the emotional stickiness lives — where people watch you for personality and end up booking you because they feel like they know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100"/>
            </w:pPr>
            <w:r>
              <w:rPr>
                <w:b/>
                <w:bCs/>
              </w:rPr>
              <w:t xml:space="preserve">Why the two pages, not one.</w:t>
            </w:r>
          </w:p>
          <w:p>
            <w:pPr>
              <w:spacing w:after="80"/>
            </w:pPr>
            <w:r>
              <w:t xml:space="preserve">If you mix authoritative content with reality-TV content on the same page, the algorithm gets confused about who you serve, and the audience that comes for one kind of content scrolls past the other. Two pages means two algorithms, two audiences, and two pipelines back to you.</w:t>
            </w:r>
          </w:p>
          <w:p>
            <w:pPr>
              <w:spacing w:after="0"/>
            </w:pPr>
            <w:r>
              <w:rPr>
                <w:color w:val="6F6960"/>
              </w:rPr>
              <w:t xml:space="preserve">Then you collab between them. Cross-post strategically. The reality page funnels personality fans to the main page when they're ready to book. The main page funnels learners to the reality page when they want to see who you actually are. Both feed each other.</w:t>
            </w:r>
          </w:p>
        </w:tc>
      </w:tr>
    </w:tbl>
    <w:p>
      <w:pPr>
        <w:spacing w:after="140"/>
      </w:pPr>
      <w:r>
        <w:t xml:space="preserve">Inspiration to study (not copy): Amanda from More Than a Method. Hassan Piker for cadence. Trisha Paytas for emotional stickiness. Streamers in general for the unscripted-feeling-of-scripted dynamic. You already know this terrain — that's the whole differentiator.</w:t>
      </w:r>
    </w:p>
    <w:p>
      <w:pPr>
        <w:pStyle w:val="Heading1"/>
      </w:pPr>
      <w:r>
        <w:t xml:space="preserve">Your style is not the problem — the conversion is</w:t>
      </w:r>
    </w:p>
    <w:p>
      <w:pPr>
        <w:spacing w:after="140"/>
      </w:pPr>
      <w:r>
        <w:t xml:space="preserve">Real numbers you've already hit: 200K+ profile views per month before you went ghost. Engagement, shares, saves — strong. The thing that wasn't converting wasn't your style. It was that you were posting in a way that built audience without building belief in YOU as the answer to a problem they have.</w:t>
      </w:r>
    </w:p>
    <w:p>
      <w:pPr>
        <w:spacing w:after="140"/>
      </w:pPr>
      <w:r>
        <w:t xml:space="preserve">That's exactly what Misdirection fixes. You're now showing them the problem they didn't know they had, naming yourself as the person who corrects it, and giving them a CTA to book. Same edits, same vibe, same parasocial pull — now with a structured reason to actually pay you.</w:t>
      </w:r>
    </w:p>
    <w:p>
      <w:pPr>
        <w:pStyle w:val="Heading1"/>
      </w:pPr>
      <w:r>
        <w:t xml:space="preserve">Practical workflow this week</w:t>
      </w:r>
    </w:p>
    <w:p>
      <w:pPr>
        <w:pStyle w:val="ListParagraph"/>
        <w:numPr>
          <w:ilvl w:val="0"/>
          <w:numId w:val="2"/>
        </w:numPr>
        <w:spacing w:after="80"/>
      </w:pPr>
      <w:r>
        <w:t xml:space="preserve">Update your Claude project instructions with the new Misdirection lens. Krista walked you through this on the call — copy what Claude generated, paste it as your project's system instructions.</w:t>
      </w:r>
    </w:p>
    <w:p>
      <w:pPr>
        <w:pStyle w:val="ListParagraph"/>
        <w:numPr>
          <w:ilvl w:val="0"/>
          <w:numId w:val="2"/>
        </w:numPr>
        <w:spacing w:after="80"/>
      </w:pPr>
      <w:r>
        <w:t xml:space="preserve">Pick 3 misdirection topics for the next 3 weeks — give yourself a buffer. Density matching is locked. $2K expectations is locked. Pick one more for stylists for the every-3rd slot.</w:t>
      </w:r>
    </w:p>
    <w:p>
      <w:pPr>
        <w:pStyle w:val="ListParagraph"/>
        <w:numPr>
          <w:ilvl w:val="0"/>
          <w:numId w:val="2"/>
        </w:numPr>
        <w:spacing w:after="80"/>
      </w:pPr>
      <w:r>
        <w:t xml:space="preserve">Film 1 carousel and 1 reel from EACH of the two worked examples above this week. That's 4 pieces of content sitting in the can before you leave for Arkansas.</w:t>
      </w:r>
    </w:p>
    <w:p>
      <w:pPr>
        <w:pStyle w:val="ListParagraph"/>
        <w:numPr>
          <w:ilvl w:val="0"/>
          <w:numId w:val="2"/>
        </w:numPr>
        <w:spacing w:after="80"/>
      </w:pPr>
      <w:r>
        <w:t xml:space="preserve">On the plane Friday: edit, draft captions, schedule first 2 posts.</w:t>
      </w:r>
    </w:p>
    <w:p>
      <w:pPr>
        <w:pStyle w:val="ListParagraph"/>
        <w:numPr>
          <w:ilvl w:val="0"/>
          <w:numId w:val="2"/>
        </w:numPr>
        <w:spacing w:after="80"/>
      </w:pPr>
      <w:r>
        <w:t xml:space="preserve">After Arkansas: launch sequence — main page first, then second page rollout once you've decided the handle.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5793F" w:sz="18"/>
              <w:bottom w:val="single" w:color="E7E1D6" w:sz="4"/>
              <w:right w:val="single" w:color="E7E1D6" w:sz="4"/>
            </w:tcBorders>
            <w:shd w:fill="F8EEE0" w:val="clear"/>
            <w:tcMar>
              <w:top w:type="dxa" w:w="200"/>
              <w:left w:type="dxa" w:w="240"/>
              <w:bottom w:type="dxa" w:w="200"/>
              <w:right w:type="dxa" w:w="240"/>
            </w:tcMar>
          </w:tcPr>
          <w:p>
            <w:pPr>
              <w:spacing w:after="0"/>
            </w:pPr>
            <w:r>
              <w:rPr>
                <w:i/>
                <w:iCs/>
                <w:color w:val="6F6960"/>
              </w:rPr>
              <w:t xml:space="preserve">If you find yourself spending 40 minutes deciding the hook and editing one reel, stop. Use the template. The hook is the misdirection. The middle is the connect-the-dots. The resolution is what good looks like. The CTA is in the caption. That's the whole framework. Don't reinvent it for every post.</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F6960"/>
        <w:sz w:val="16"/>
        <w:szCs w:val="16"/>
      </w:rPr>
      <w:t xml:space="preserve">Questions between calls? Send Krista a voice memo.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0"/>
    </w:pPr>
    <w:r>
      <w:rPr>
        <w:b/>
        <w:bCs/>
        <w:color w:val="B07D52"/>
        <w:sz w:val="18"/>
        <w:szCs w:val="18"/>
      </w:rPr>
      <w:t xml:space="preserve">Coaching with Krista</w:t>
    </w:r>
    <w:r>
      <w:rPr>
        <w:color w:val="6F6960"/>
        <w:sz w:val="18"/>
        <w:szCs w:val="18"/>
      </w:rPr>
      <w:t xml:space="preserve">	Content Strategy · For Micky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jc w:val="left"/>
    </w:pPr>
    <w:rPr>
      <w:rFonts w:ascii="Calibri" w:cs="Calibri" w:eastAsia="Calibri" w:hAnsi="Calibri"/>
      <w:b/>
      <w:bCs/>
      <w:color w:val="23201B"/>
      <w:sz w:val="48"/>
      <w:szCs w:val="48"/>
    </w:rPr>
  </w:style>
  <w:style w:type="paragraph" w:styleId="Subtitle">
    <w:name w:val="Subtitle"/>
    <w:basedOn w:val="Normal"/>
    <w:next w:val="Normal"/>
    <w:qFormat/>
    <w:pPr>
      <w:spacing w:after="360" w:before="0"/>
      <w:jc w:val="left"/>
    </w:pPr>
    <w:rPr>
      <w:rFonts w:ascii="Calibri" w:cs="Calibri" w:eastAsia="Calibri" w:hAnsi="Calibri"/>
      <w:i/>
      <w:iCs/>
      <w:color w:val="6F6960"/>
      <w:sz w:val="24"/>
      <w:szCs w:val="24"/>
    </w:rPr>
  </w:style>
  <w:style w:type="paragraph" w:styleId="Heading1">
    <w:name w:val="Heading 1"/>
    <w:basedOn w:val="Normal"/>
    <w:next w:val="Normal"/>
    <w:qFormat/>
    <w:pPr>
      <w:spacing w:after="160" w:before="360"/>
      <w:outlineLvl w:val="0"/>
    </w:pPr>
    <w:rPr>
      <w:rFonts w:ascii="Calibri" w:cs="Calibri" w:eastAsia="Calibri" w:hAnsi="Calibri"/>
      <w:b/>
      <w:bCs/>
      <w:color w:val="23201B"/>
      <w:sz w:val="30"/>
      <w:szCs w:val="30"/>
    </w:rPr>
  </w:style>
  <w:style w:type="paragraph" w:styleId="Heading2">
    <w:name w:val="Heading 2"/>
    <w:basedOn w:val="Normal"/>
    <w:next w:val="Normal"/>
    <w:qFormat/>
    <w:pPr>
      <w:spacing w:after="100" w:before="280"/>
      <w:outlineLvl w:val="1"/>
    </w:pPr>
    <w:rPr>
      <w:rFonts w:ascii="Calibri" w:cs="Calibri" w:eastAsia="Calibri" w:hAnsi="Calibri"/>
      <w:b/>
      <w:bCs/>
      <w:color w:val="B07D52"/>
      <w:sz w:val="24"/>
      <w:szCs w:val="24"/>
    </w:rPr>
  </w:style>
  <w:style w:type="paragraph" w:styleId="Heading3">
    <w:name w:val="Heading 3"/>
    <w:basedOn w:val="Normal"/>
    <w:next w:val="Normal"/>
    <w:qFormat/>
    <w:pPr>
      <w:spacing w:after="80" w:before="200"/>
      <w:outlineLvl w:val="2"/>
    </w:pPr>
    <w:rPr>
      <w:rFonts w:ascii="Calibri" w:cs="Calibri" w:eastAsia="Calibri" w:hAnsi="Calibri"/>
      <w:b/>
      <w:bCs/>
      <w:color w:val="23201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(via coaching dashboard)</dc:creator>
  <cp:lastModifiedBy>Un-named</cp:lastModifiedBy>
  <cp:revision>1</cp:revision>
  <dcterms:created xsi:type="dcterms:W3CDTF">2026-06-25T02:27:38.974Z</dcterms:created>
  <dcterms:modified xsi:type="dcterms:W3CDTF">2026-06-25T02:27:38.974Z</dcterms:modified>
</cp:coreProperties>
</file>

<file path=docProps/custom.xml><?xml version="1.0" encoding="utf-8"?>
<Properties xmlns="http://schemas.openxmlformats.org/officeDocument/2006/custom-properties" xmlns:vt="http://schemas.openxmlformats.org/officeDocument/2006/docPropsVTypes"/>
</file>