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t xml:space="preserve">Content to Film This Week</w:t>
      </w:r>
    </w:p>
    <w:p>
      <w:pPr>
        <w:pStyle w:val="Subtitle"/>
      </w:pPr>
      <w:r>
        <w:t xml:space="preserve">Setups, not scripts — and no hooks yet.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7E1D6" w:sz="4"/>
              <w:left w:val="single" w:color="B07D52" w:sz="18"/>
              <w:bottom w:val="single" w:color="E7E1D6" w:sz="4"/>
              <w:right w:val="single" w:color="E7E1D6" w:sz="4"/>
            </w:tcBorders>
            <w:shd w:fill="FAF6EF" w:val="clear"/>
            <w:tcMar>
              <w:top w:type="dxa" w:w="200"/>
              <w:left w:type="dxa" w:w="240"/>
              <w:bottom w:type="dxa" w:w="200"/>
              <w:right w:type="dxa" w:w="240"/>
            </w:tcMar>
          </w:tcPr>
          <w:p>
            <w:pPr>
              <w:spacing w:after="100"/>
            </w:pPr>
            <w:r>
              <w:rPr>
                <w:b/>
                <w:bCs/>
              </w:rPr>
              <w:t xml:space="preserve">Why we’re skipping hooks this round.</w:t>
            </w:r>
          </w:p>
          <w:p>
            <w:pPr>
              <w:spacing w:after="100"/>
            </w:pPr>
            <w:r>
              <w:t xml:space="preserve">You haven’t done the Behind the Brand pre-work yet, so it wouldn’t be fair to either of us to lock in a hook line before you’ve gotten clear on your voice and who you’re really speaking to. This week is about documenting and showing up. Film, capture, save everything. We tighten the hooks together later.</w:t>
            </w:r>
          </w:p>
          <w:p>
            <w:pPr>
              <w:spacing w:after="0"/>
            </w:pPr>
            <w:r>
              <w:t xml:space="preserve">The other shift: way less staged. The Raquel arc has heart, but it landed as “interview about hair” rather than “you talking about your work.” People don’t book your clients — they book you. So everything below is built around showing you: your work, your space, your personality.</w:t>
            </w:r>
          </w:p>
        </w:tc>
      </w:tr>
    </w:tbl>
    <w:p>
      <w:pPr>
        <w:pStyle w:val="Heading2"/>
      </w:pPr>
      <w:r>
        <w:t xml:space="preserve">Category 1 — Behind the Scenes of Your Work</w:t>
      </w:r>
    </w:p>
    <w:p>
      <w:pPr>
        <w:spacing w:after="140"/>
      </w:pPr>
      <w:r>
        <w:t xml:space="preserve">People who pay for extensions want to see the work that goes into what they’re paying for. Show them.</w:t>
      </w:r>
    </w:p>
    <w:p>
      <w:pPr>
        <w:pStyle w:val="ListParagraph"/>
        <w:numPr>
          <w:ilvl w:val="0"/>
          <w:numId w:val="2"/>
        </w:numPr>
        <w:spacing w:after="80"/>
      </w:pPr>
      <w:r>
        <w:t xml:space="preserve">Making keratin bonds at the hair factory in your living room.</w:t>
      </w:r>
    </w:p>
    <w:p>
      <w:pPr>
        <w:pStyle w:val="ListParagraph"/>
        <w:numPr>
          <w:ilvl w:val="0"/>
          <w:numId w:val="2"/>
        </w:numPr>
        <w:spacing w:after="80"/>
      </w:pPr>
      <w:r>
        <w:t xml:space="preserve">Ordering hair — the moment you place the order, the moment the box arrives.</w:t>
      </w:r>
    </w:p>
    <w:p>
      <w:pPr>
        <w:pStyle w:val="ListParagraph"/>
        <w:numPr>
          <w:ilvl w:val="0"/>
          <w:numId w:val="2"/>
        </w:numPr>
        <w:spacing w:after="80"/>
      </w:pPr>
      <w:r>
        <w:t xml:space="preserve">Sourcing hair — vendor research, comparing samples, what you actually look for.</w:t>
      </w:r>
    </w:p>
    <w:p>
      <w:pPr>
        <w:pStyle w:val="ListParagraph"/>
        <w:numPr>
          <w:ilvl w:val="0"/>
          <w:numId w:val="2"/>
        </w:numPr>
        <w:spacing w:after="80"/>
      </w:pPr>
      <w:r>
        <w:t xml:space="preserve">Aaron prepping hair next to you in the living room.</w:t>
      </w:r>
    </w:p>
    <w:p>
      <w:pPr>
        <w:pStyle w:val="ListParagraph"/>
        <w:numPr>
          <w:ilvl w:val="0"/>
          <w:numId w:val="2"/>
        </w:numPr>
        <w:spacing w:after="80"/>
      </w:pPr>
      <w:r>
        <w:t xml:space="preserve">Sitting at your computer organizing the business side.</w:t>
      </w:r>
    </w:p>
    <w:p>
      <w:pPr>
        <w:pStyle w:val="ListParagraph"/>
        <w:numPr>
          <w:ilvl w:val="0"/>
          <w:numId w:val="2"/>
        </w:numPr>
        <w:spacing w:after="80"/>
      </w:pPr>
      <w:r>
        <w:t xml:space="preserve">The hardware-store ponytails trip — you and Aaron at Key Lee’s.</w:t>
      </w:r>
    </w:p>
    <w:p>
      <w:pPr>
        <w:pStyle w:val="ListParagraph"/>
        <w:numPr>
          <w:ilvl w:val="0"/>
          <w:numId w:val="2"/>
        </w:numPr>
        <w:spacing w:after="80"/>
      </w:pPr>
      <w:r>
        <w:t xml:space="preserve">Setting up your suite (when you sign — every “box arrives” and “first time the chair is in the room” moment is content).</w:t>
      </w:r>
    </w:p>
    <w:p>
      <w:pPr>
        <w:pStyle w:val="Heading2"/>
      </w:pPr>
      <w:r>
        <w:t xml:space="preserve">Category 2 — Your Space and What Makes It Yours</w:t>
      </w:r>
    </w:p>
    <w:p>
      <w:pPr>
        <w:spacing w:after="140"/>
      </w:pPr>
      <w:r>
        <w:t xml:space="preserve">Stylists get booked partly because clients feel connected to where they go. Your space is a major part of why someone picks you.</w:t>
      </w:r>
    </w:p>
    <w:p>
      <w:pPr>
        <w:pStyle w:val="ListParagraph"/>
        <w:numPr>
          <w:ilvl w:val="0"/>
          <w:numId w:val="2"/>
        </w:numPr>
        <w:spacing w:after="80"/>
      </w:pPr>
      <w:r>
        <w:t xml:space="preserve">Little things you’re buying for the suite that you didn’t have at the salon — or weren’t allowed to have.</w:t>
      </w:r>
    </w:p>
    <w:p>
      <w:pPr>
        <w:pStyle w:val="ListParagraph"/>
        <w:numPr>
          <w:ilvl w:val="0"/>
          <w:numId w:val="2"/>
        </w:numPr>
        <w:spacing w:after="80"/>
      </w:pPr>
      <w:r>
        <w:t xml:space="preserve">Your favorite spots in Philly that are going to be part of your routine.</w:t>
      </w:r>
    </w:p>
    <w:p>
      <w:pPr>
        <w:pStyle w:val="ListParagraph"/>
        <w:numPr>
          <w:ilvl w:val="0"/>
          <w:numId w:val="2"/>
        </w:numPr>
        <w:spacing w:after="80"/>
      </w:pPr>
      <w:r>
        <w:t xml:space="preserve">Where you’re sourcing decor; what you’re going to keep around for clients (snacks, drinks, candles, the energy of the room).</w:t>
      </w:r>
    </w:p>
    <w:p>
      <w:pPr>
        <w:pStyle w:val="ListParagraph"/>
        <w:numPr>
          <w:ilvl w:val="0"/>
          <w:numId w:val="2"/>
        </w:numPr>
        <w:spacing w:after="80"/>
      </w:pPr>
      <w:r>
        <w:t xml:space="preserve">Subjects, music, art, vibes you couldn’t have at your old space — your suite, your rules.</w:t>
      </w:r>
    </w:p>
    <w:p>
      <w:pPr>
        <w:pStyle w:val="ListParagraph"/>
        <w:numPr>
          <w:ilvl w:val="0"/>
          <w:numId w:val="2"/>
        </w:numPr>
        <w:spacing w:after="80"/>
      </w:pPr>
      <w:r>
        <w:t xml:space="preserve">The neighborhood. Chinatown specifically. That’s part of your story and most stylists don’t have it.</w:t>
      </w:r>
    </w:p>
    <w:p>
      <w:pPr>
        <w:pStyle w:val="Heading2"/>
      </w:pPr>
      <w:r>
        <w:t xml:space="preserve">Category 3 — Casual On-Camera Talks About Your Work</w:t>
      </w:r>
    </w:p>
    <w:p>
      <w:pPr>
        <w:spacing w:after="140"/>
      </w:pPr>
      <w:r>
        <w:t xml:space="preserve">Same meaningful topics as always (extensions, empowerment, making women feel beautiful). Different delivery — conversational, like coffee with a friend, not a TED Talk.</w:t>
      </w:r>
    </w:p>
    <w:p>
      <w:pPr>
        <w:pStyle w:val="ListParagraph"/>
        <w:numPr>
          <w:ilvl w:val="0"/>
          <w:numId w:val="2"/>
        </w:numPr>
        <w:spacing w:after="80"/>
      </w:pPr>
      <w:r>
        <w:t xml:space="preserve">Talk to the camera about your favorite parts of doing extensions — the moment a client first sees herself, the nerdy technical bits you love, the density-matching stuff.</w:t>
      </w:r>
    </w:p>
    <w:p>
      <w:pPr>
        <w:pStyle w:val="ListParagraph"/>
        <w:numPr>
          <w:ilvl w:val="0"/>
          <w:numId w:val="2"/>
        </w:numPr>
        <w:spacing w:after="80"/>
      </w:pPr>
      <w:r>
        <w:t xml:space="preserve">The empowerment angle, said casually. What it actually feels like for you when a client lights up. Less deep, still meaningful.</w:t>
      </w:r>
    </w:p>
    <w:p>
      <w:pPr>
        <w:pStyle w:val="ListParagraph"/>
        <w:numPr>
          <w:ilvl w:val="0"/>
          <w:numId w:val="2"/>
        </w:numPr>
        <w:spacing w:after="80"/>
      </w:pPr>
      <w:r>
        <w:t xml:space="preserve">What extensions actually do for someone vs. what people assume they do.</w:t>
      </w:r>
    </w:p>
    <w:p>
      <w:pPr>
        <w:pStyle w:val="ListParagraph"/>
        <w:numPr>
          <w:ilvl w:val="0"/>
          <w:numId w:val="2"/>
        </w:numPr>
        <w:spacing w:after="80"/>
      </w:pPr>
      <w:r>
        <w:t xml:space="preserve">Tips for caring for extensions (these double as evergreen client-education content).</w:t>
      </w:r>
    </w:p>
    <w:p>
      <w:pPr>
        <w:spacing w:after="140"/>
      </w:pPr>
      <w:r>
        <w:rPr>
          <w:i/>
          <w:iCs/>
          <w:color w:val="6F6960"/>
        </w:rPr>
        <w:t xml:space="preserve">Tone test: if it sounds like a speech, re-record it like you’re telling one friend.</w:t>
      </w:r>
    </w:p>
    <w:p>
      <w:pPr>
        <w:pStyle w:val="Heading2"/>
      </w:pPr>
      <w:r>
        <w:t xml:space="preserve">Category 4 — Q&amp;A Box Prompts (and What to Ask Yourself If It’s Quiet)</w:t>
      </w:r>
    </w:p>
    <w:p>
      <w:pPr>
        <w:spacing w:after="140"/>
      </w:pPr>
      <w:r>
        <w:t xml:space="preserve">Run a weekly Q&amp;A box on stories. The whole point of being on your own is you can say what you actually think.</w:t>
      </w:r>
    </w:p>
    <w:p>
      <w:pPr>
        <w:pStyle w:val="ListParagraph"/>
        <w:numPr>
          <w:ilvl w:val="0"/>
          <w:numId w:val="2"/>
        </w:numPr>
        <w:spacing w:after="80"/>
      </w:pPr>
      <w:r>
        <w:t xml:space="preserve">Pop culture you want to weigh in on.</w:t>
      </w:r>
    </w:p>
    <w:p>
      <w:pPr>
        <w:pStyle w:val="ListParagraph"/>
        <w:numPr>
          <w:ilvl w:val="0"/>
          <w:numId w:val="2"/>
        </w:numPr>
        <w:spacing w:after="80"/>
      </w:pPr>
      <w:r>
        <w:t xml:space="preserve">Subjects you were told you couldn’t talk about at the old salon. This is the one. Make a running list of those topics now while it’s fresh.</w:t>
      </w:r>
    </w:p>
    <w:p>
      <w:pPr>
        <w:pStyle w:val="ListParagraph"/>
        <w:numPr>
          <w:ilvl w:val="0"/>
          <w:numId w:val="2"/>
        </w:numPr>
        <w:spacing w:after="80"/>
      </w:pPr>
      <w:r>
        <w:t xml:space="preserve">Your favorite podcasts, novels, shows.</w:t>
      </w:r>
    </w:p>
    <w:p>
      <w:pPr>
        <w:pStyle w:val="ListParagraph"/>
        <w:numPr>
          <w:ilvl w:val="0"/>
          <w:numId w:val="2"/>
        </w:numPr>
        <w:spacing w:after="80"/>
      </w:pPr>
      <w:r>
        <w:t xml:space="preserve">What it’s actually like to sit in your chair (this is gold for hesitant first-time clients).</w:t>
      </w:r>
    </w:p>
    <w:p>
      <w:pPr>
        <w:spacing w:after="140"/>
      </w:pPr>
      <w:r>
        <w:t xml:space="preserve">If nobody asks anything, ask yourself the questions you wish people would ask. Frame it: “Nobody asked, but I wanted to talk about __.” That’s permission to be yourself.</w:t>
      </w:r>
    </w:p>
    <w:p>
      <w:pPr>
        <w:spacing w:after="80" w:before="100"/>
      </w:pPr>
      <w:r>
        <w:rPr>
          <w:b/>
          <w:bCs/>
        </w:rPr>
        <w:t xml:space="preserve">Questions worth pre-asking yourself, for the people who might become clients:</w:t>
      </w:r>
    </w:p>
    <w:p>
      <w:pPr>
        <w:pStyle w:val="ListParagraph"/>
        <w:numPr>
          <w:ilvl w:val="0"/>
          <w:numId w:val="2"/>
        </w:numPr>
        <w:spacing w:after="80"/>
      </w:pPr>
      <w:r>
        <w:t xml:space="preserve">“What’s it actually like to sit in your chair?”</w:t>
      </w:r>
    </w:p>
    <w:p>
      <w:pPr>
        <w:pStyle w:val="ListParagraph"/>
        <w:numPr>
          <w:ilvl w:val="0"/>
          <w:numId w:val="2"/>
        </w:numPr>
        <w:spacing w:after="80"/>
      </w:pPr>
      <w:r>
        <w:t xml:space="preserve">“How do I take care of extensions day-to-day?”</w:t>
      </w:r>
    </w:p>
    <w:p>
      <w:pPr>
        <w:pStyle w:val="ListParagraph"/>
        <w:numPr>
          <w:ilvl w:val="0"/>
          <w:numId w:val="2"/>
        </w:numPr>
        <w:spacing w:after="80"/>
      </w:pPr>
      <w:r>
        <w:t xml:space="preserve">“What’s the difference between how you do it and how other stylists do?”</w:t>
      </w:r>
    </w:p>
    <w:p>
      <w:pPr>
        <w:pStyle w:val="ListParagraph"/>
        <w:numPr>
          <w:ilvl w:val="0"/>
          <w:numId w:val="2"/>
        </w:numPr>
        <w:spacing w:after="80"/>
      </w:pPr>
      <w:r>
        <w:t xml:space="preserve">“What should I know before I book?”</w:t>
      </w:r>
    </w:p>
    <w:p>
      <w:pPr>
        <w:pStyle w:val="Heading2"/>
      </w:pPr>
      <w:r>
        <w:t xml:space="preserve">Category 5 — Personality</w:t>
      </w:r>
    </w:p>
    <w:p>
      <w:pPr>
        <w:spacing w:after="140"/>
      </w:pPr>
      <w:r>
        <w:t xml:space="preserve">Hair is the product. You are the reason they buy. This is the actual brand.</w:t>
      </w:r>
    </w:p>
    <w:p>
      <w:pPr>
        <w:pStyle w:val="ListParagraph"/>
        <w:numPr>
          <w:ilvl w:val="0"/>
          <w:numId w:val="2"/>
        </w:numPr>
        <w:spacing w:after="80"/>
      </w:pPr>
      <w:r>
        <w:t xml:space="preserve">Your morning routine, your drink of choice, your snack of choice.</w:t>
      </w:r>
    </w:p>
    <w:p>
      <w:pPr>
        <w:pStyle w:val="ListParagraph"/>
        <w:numPr>
          <w:ilvl w:val="0"/>
          <w:numId w:val="2"/>
        </w:numPr>
        <w:spacing w:after="80"/>
      </w:pPr>
      <w:r>
        <w:t xml:space="preserve">Where you like to shop, what you’re picking up that week.</w:t>
      </w:r>
    </w:p>
    <w:p>
      <w:pPr>
        <w:pStyle w:val="ListParagraph"/>
        <w:numPr>
          <w:ilvl w:val="0"/>
          <w:numId w:val="2"/>
        </w:numPr>
        <w:spacing w:after="80"/>
      </w:pPr>
      <w:r>
        <w:t xml:space="preserve">Your favorite places in Philly.</w:t>
      </w:r>
    </w:p>
    <w:p>
      <w:pPr>
        <w:pStyle w:val="ListParagraph"/>
        <w:numPr>
          <w:ilvl w:val="0"/>
          <w:numId w:val="2"/>
        </w:numPr>
        <w:spacing w:after="80"/>
      </w:pPr>
      <w:r>
        <w:t xml:space="preserve">The little weird/specific things that are you and not anyone else.</w:t>
      </w:r>
    </w:p>
    <w:p>
      <w:pPr>
        <w:pStyle w:val="Heading2"/>
      </w:pPr>
      <w:r>
        <w:t xml:space="preserve">This Week, the Job Is Volume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7E1D6" w:sz="4"/>
              <w:left w:val="single" w:color="B07D52" w:sz="18"/>
              <w:bottom w:val="single" w:color="E7E1D6" w:sz="4"/>
              <w:right w:val="single" w:color="E7E1D6" w:sz="4"/>
            </w:tcBorders>
            <w:shd w:fill="FAF6EF" w:val="clear"/>
            <w:tcMar>
              <w:top w:type="dxa" w:w="200"/>
              <w:left w:type="dxa" w:w="240"/>
              <w:bottom w:type="dxa" w:w="200"/>
              <w:right w:type="dxa" w:w="240"/>
            </w:tcMar>
          </w:tcPr>
          <w:p>
            <w:pPr>
              <w:spacing w:after="0"/>
            </w:pPr>
            <w:r>
              <w:t xml:space="preserve">Film everything. Don’t worry about whether it’s “good.” We’re building a backlog so when we tighten the hooks together, you have raw material across all five categories ready to cut. The goal this week is volume of authentic moments, not perfection of any single one.</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i/>
        <w:iCs/>
        <w:color w:val="6F6960"/>
        <w:sz w:val="16"/>
        <w:szCs w:val="16"/>
      </w:rPr>
      <w:t xml:space="preserve">Questions between calls? Send Krista a voice memo.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tabs>
        <w:tab w:val="right" w:pos="9026"/>
      </w:tabs>
      <w:spacing w:after="0"/>
    </w:pPr>
    <w:r>
      <w:rPr>
        <w:b/>
        <w:bCs/>
        <w:color w:val="B07D52"/>
        <w:sz w:val="18"/>
        <w:szCs w:val="18"/>
      </w:rPr>
      <w:t xml:space="preserve">Coaching with Krista</w:t>
    </w:r>
    <w:r>
      <w:rPr>
        <w:color w:val="6F6960"/>
        <w:sz w:val="18"/>
        <w:szCs w:val="18"/>
      </w:rPr>
      <w:t xml:space="preserve">	For Micky · Week of May 30,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300"/>
      </w:pPr>
    </w:lvl>
  </w:abstractNum>
  <w:abstractNum w:abstractNumId="3" w15:restartNumberingAfterBreak="0">
    <w:multiLevelType w:val="hybridMultilevel"/>
    <w:lvl w:ilvl="0" w15:tentative="1">
      <w:start w:val="1"/>
      <w:numFmt w:val="decimal"/>
      <w:lvlText w:val="%1."/>
      <w:lvlJc w:val="left"/>
      <w:pPr>
        <w:ind w:left="600" w:hanging="300"/>
      </w:pPr>
    </w:lvl>
  </w:abstractNum>
  <w:abstractNum w:abstractNumId="4" w15:restartNumberingAfterBreak="0">
    <w:multiLevelType w:val="hybridMultilevel"/>
    <w:lvl w:ilvl="0" w15:tentative="1">
      <w:start w:val="1"/>
      <w:numFmt w:val="none"/>
      <w:lvlJc w:val="left"/>
      <w:pPr>
        <w:ind w:left="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Title">
    <w:name w:val="Title"/>
    <w:basedOn w:val="Normal"/>
    <w:next w:val="Normal"/>
    <w:qFormat/>
    <w:pPr>
      <w:spacing w:after="80" w:before="0"/>
      <w:jc w:val="left"/>
    </w:pPr>
    <w:rPr>
      <w:rFonts w:ascii="Calibri" w:cs="Calibri" w:eastAsia="Calibri" w:hAnsi="Calibri"/>
      <w:b/>
      <w:bCs/>
      <w:color w:val="23201B"/>
      <w:sz w:val="48"/>
      <w:szCs w:val="48"/>
    </w:rPr>
  </w:style>
  <w:style w:type="paragraph" w:styleId="Subtitle">
    <w:name w:val="Subtitle"/>
    <w:basedOn w:val="Normal"/>
    <w:next w:val="Normal"/>
    <w:qFormat/>
    <w:pPr>
      <w:spacing w:after="360" w:before="0"/>
      <w:jc w:val="left"/>
    </w:pPr>
    <w:rPr>
      <w:rFonts w:ascii="Calibri" w:cs="Calibri" w:eastAsia="Calibri" w:hAnsi="Calibri"/>
      <w:i/>
      <w:iCs/>
      <w:color w:val="6F6960"/>
      <w:sz w:val="24"/>
      <w:szCs w:val="24"/>
    </w:rPr>
  </w:style>
  <w:style w:type="paragraph" w:styleId="Heading1">
    <w:name w:val="Heading 1"/>
    <w:basedOn w:val="Normal"/>
    <w:next w:val="Normal"/>
    <w:qFormat/>
    <w:pPr>
      <w:spacing w:after="160" w:before="360"/>
      <w:outlineLvl w:val="0"/>
    </w:pPr>
    <w:rPr>
      <w:rFonts w:ascii="Calibri" w:cs="Calibri" w:eastAsia="Calibri" w:hAnsi="Calibri"/>
      <w:b/>
      <w:bCs/>
      <w:color w:val="23201B"/>
      <w:sz w:val="30"/>
      <w:szCs w:val="30"/>
    </w:rPr>
  </w:style>
  <w:style w:type="paragraph" w:styleId="Heading2">
    <w:name w:val="Heading 2"/>
    <w:basedOn w:val="Normal"/>
    <w:next w:val="Normal"/>
    <w:qFormat/>
    <w:pPr>
      <w:spacing w:after="100" w:before="280"/>
      <w:outlineLvl w:val="1"/>
    </w:pPr>
    <w:rPr>
      <w:rFonts w:ascii="Calibri" w:cs="Calibri" w:eastAsia="Calibri" w:hAnsi="Calibri"/>
      <w:b/>
      <w:bCs/>
      <w:color w:val="B07D52"/>
      <w:sz w:val="24"/>
      <w:szCs w:val="24"/>
    </w:rPr>
  </w:style>
  <w:style w:type="paragraph" w:styleId="Heading3">
    <w:name w:val="Heading 3"/>
    <w:basedOn w:val="Normal"/>
    <w:next w:val="Normal"/>
    <w:qFormat/>
    <w:pPr>
      <w:spacing w:after="80" w:before="200"/>
      <w:outlineLvl w:val="2"/>
    </w:pPr>
    <w:rPr>
      <w:rFonts w:ascii="Calibri" w:cs="Calibri" w:eastAsia="Calibri" w:hAnsi="Calibri"/>
      <w:b/>
      <w:bCs/>
      <w:color w:val="23201B"/>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Krista (via coaching dashboard)</dc:creator>
  <cp:lastModifiedBy>Un-named</cp:lastModifiedBy>
  <cp:revision>1</cp:revision>
  <dcterms:created xsi:type="dcterms:W3CDTF">2026-05-30T22:38:41.049Z</dcterms:created>
  <dcterms:modified xsi:type="dcterms:W3CDTF">2026-05-30T22:38:41.049Z</dcterms:modified>
</cp:coreProperties>
</file>

<file path=docProps/custom.xml><?xml version="1.0" encoding="utf-8"?>
<Properties xmlns="http://schemas.openxmlformats.org/officeDocument/2006/custom-properties" xmlns:vt="http://schemas.openxmlformats.org/officeDocument/2006/docPropsVTypes"/>
</file>